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3E47E" w14:textId="2E3B2401" w:rsidR="005D24FC" w:rsidRPr="005D24FC" w:rsidRDefault="005D24FC" w:rsidP="001D31CA">
      <w:pPr>
        <w:jc w:val="both"/>
        <w:rPr>
          <w:b/>
          <w:bCs/>
          <w:sz w:val="24"/>
          <w:szCs w:val="24"/>
        </w:rPr>
      </w:pPr>
      <w:r w:rsidRPr="005D24FC">
        <w:rPr>
          <w:b/>
          <w:bCs/>
          <w:sz w:val="24"/>
          <w:szCs w:val="24"/>
        </w:rPr>
        <w:t>Privacy Policy</w:t>
      </w:r>
    </w:p>
    <w:p w14:paraId="598EA8DD" w14:textId="2DE0FE40" w:rsidR="005D24FC" w:rsidRPr="00E231ED" w:rsidRDefault="005D24FC" w:rsidP="001D31CA">
      <w:pPr>
        <w:jc w:val="both"/>
        <w:rPr>
          <w:i/>
          <w:iCs/>
        </w:rPr>
      </w:pPr>
      <w:r w:rsidRPr="00E231ED">
        <w:rPr>
          <w:i/>
          <w:iCs/>
        </w:rPr>
        <w:t>Our business is bound by the Privacy Act 2000 (the Act).</w:t>
      </w:r>
    </w:p>
    <w:p w14:paraId="4235DBCD" w14:textId="56052E6B" w:rsidR="005D24FC" w:rsidRDefault="005D24FC" w:rsidP="001D31CA">
      <w:pPr>
        <w:jc w:val="both"/>
      </w:pPr>
      <w:r>
        <w:t xml:space="preserve">We collect and hold personal information (Personal Information) relating to our clients and to other people and entities associated with our clients as may be provided or disclosed to us </w:t>
      </w:r>
      <w:proofErr w:type="gramStart"/>
      <w:r>
        <w:t>in the course of</w:t>
      </w:r>
      <w:proofErr w:type="gramEnd"/>
      <w:r>
        <w:t xml:space="preserve"> business. Such personal information may include, but is not limited to, names, tax file numbers, addresses, telephone numbers, social media details, email addresses, occupations, wage records, bank account details, financial records, taxation records</w:t>
      </w:r>
      <w:r w:rsidR="00A613BD">
        <w:t xml:space="preserve"> and business trading records</w:t>
      </w:r>
      <w:r>
        <w:t>.</w:t>
      </w:r>
    </w:p>
    <w:p w14:paraId="4CC95942" w14:textId="67AC9BBC" w:rsidR="005D24FC" w:rsidRDefault="005D24FC" w:rsidP="001D31CA">
      <w:pPr>
        <w:jc w:val="both"/>
      </w:pPr>
      <w:r>
        <w:t>Personal Information is collected from our clients in the following ways:</w:t>
      </w:r>
    </w:p>
    <w:p w14:paraId="637222ED" w14:textId="77777777" w:rsidR="005D24FC" w:rsidRDefault="005D24FC" w:rsidP="001D31CA">
      <w:pPr>
        <w:pStyle w:val="ListParagraph"/>
        <w:numPr>
          <w:ilvl w:val="0"/>
          <w:numId w:val="1"/>
        </w:numPr>
        <w:jc w:val="both"/>
      </w:pPr>
      <w:r>
        <w:t xml:space="preserve">by providing it to us </w:t>
      </w:r>
      <w:proofErr w:type="gramStart"/>
      <w:r>
        <w:t>directly;</w:t>
      </w:r>
      <w:proofErr w:type="gramEnd"/>
    </w:p>
    <w:p w14:paraId="2CB2C8CC" w14:textId="074FE1F4" w:rsidR="005D24FC" w:rsidRDefault="005D24FC" w:rsidP="001D31CA">
      <w:pPr>
        <w:pStyle w:val="ListParagraph"/>
        <w:numPr>
          <w:ilvl w:val="0"/>
          <w:numId w:val="1"/>
        </w:numPr>
        <w:jc w:val="both"/>
      </w:pPr>
      <w:r>
        <w:t>by authorising third parties to provide it to us</w:t>
      </w:r>
      <w:r w:rsidR="00667219">
        <w:t xml:space="preserve"> e.g. Accountants and Solicitors</w:t>
      </w:r>
    </w:p>
    <w:p w14:paraId="61CE06C2" w14:textId="77777777" w:rsidR="005D24FC" w:rsidRDefault="005D24FC" w:rsidP="001D31CA">
      <w:pPr>
        <w:pStyle w:val="ListParagraph"/>
        <w:numPr>
          <w:ilvl w:val="0"/>
          <w:numId w:val="1"/>
        </w:numPr>
        <w:jc w:val="both"/>
      </w:pPr>
      <w:r>
        <w:t>by other parties providing it to us either voluntarily or pursuant to compulsory processes we conduct on our client’s behalf.</w:t>
      </w:r>
    </w:p>
    <w:p w14:paraId="1640D0EA" w14:textId="01459819" w:rsidR="005D24FC" w:rsidRPr="00E231ED" w:rsidRDefault="005D24FC" w:rsidP="001D31CA">
      <w:pPr>
        <w:jc w:val="both"/>
        <w:rPr>
          <w:b/>
          <w:bCs/>
        </w:rPr>
      </w:pPr>
      <w:r w:rsidRPr="00E231ED">
        <w:rPr>
          <w:b/>
          <w:bCs/>
        </w:rPr>
        <w:t>How is Personal Information received and held?</w:t>
      </w:r>
    </w:p>
    <w:p w14:paraId="3BA6E170" w14:textId="6E548E56" w:rsidR="005D24FC" w:rsidRDefault="005D24FC" w:rsidP="001D31CA">
      <w:pPr>
        <w:jc w:val="both"/>
      </w:pPr>
      <w:r>
        <w:t>Personal Information may be received and held either as a hard copy, paper, or a soft copy being electronic data, in any available form. In either case, we take the security of Personal Information very seriously. We secure hard copy documents carefully in and out of our office.</w:t>
      </w:r>
      <w:r w:rsidRPr="007B77B4">
        <w:rPr>
          <w:color w:val="FF0000"/>
        </w:rPr>
        <w:t xml:space="preserve"> </w:t>
      </w:r>
      <w:r w:rsidRPr="000979AC">
        <w:t xml:space="preserve">We use </w:t>
      </w:r>
      <w:r w:rsidR="002D3368">
        <w:t xml:space="preserve">an external </w:t>
      </w:r>
      <w:r w:rsidR="00EA0FC5">
        <w:t xml:space="preserve">IT </w:t>
      </w:r>
      <w:r w:rsidR="00753B58">
        <w:t xml:space="preserve">company </w:t>
      </w:r>
      <w:r w:rsidR="00C30867">
        <w:t>who provide</w:t>
      </w:r>
      <w:r w:rsidR="00EA0FC5">
        <w:t xml:space="preserve"> </w:t>
      </w:r>
      <w:r w:rsidRPr="000979AC">
        <w:t xml:space="preserve">cyber-security systems to protect soft copy documents. We </w:t>
      </w:r>
      <w:r w:rsidR="00EB0012" w:rsidRPr="000979AC">
        <w:t xml:space="preserve">will </w:t>
      </w:r>
      <w:r w:rsidRPr="000979AC">
        <w:t>never ask for bank details or other sensitive information by email.</w:t>
      </w:r>
      <w:r w:rsidR="007B77B4" w:rsidRPr="000979AC">
        <w:t xml:space="preserve"> </w:t>
      </w:r>
    </w:p>
    <w:p w14:paraId="3113F193" w14:textId="2C03492E" w:rsidR="005D24FC" w:rsidRPr="0012368D" w:rsidRDefault="005D24FC" w:rsidP="001D31CA">
      <w:pPr>
        <w:jc w:val="both"/>
        <w:rPr>
          <w:b/>
          <w:bCs/>
        </w:rPr>
      </w:pPr>
      <w:r w:rsidRPr="0012368D">
        <w:rPr>
          <w:b/>
          <w:bCs/>
        </w:rPr>
        <w:t>For what purpose is Personal Information collected, held, used and disclosed?</w:t>
      </w:r>
    </w:p>
    <w:p w14:paraId="08DFED86" w14:textId="151B42F4" w:rsidR="005D24FC" w:rsidRDefault="005D24FC" w:rsidP="001D31CA">
      <w:pPr>
        <w:jc w:val="both"/>
      </w:pPr>
      <w:r>
        <w:t>All data processed by the business is done on a lawful basis. The purposes for which we collect, hold, use and disclose Personal Information are:</w:t>
      </w:r>
    </w:p>
    <w:p w14:paraId="11A7EB93" w14:textId="596DBB90" w:rsidR="005D24FC" w:rsidRDefault="005D24FC" w:rsidP="001D31CA">
      <w:pPr>
        <w:pStyle w:val="ListParagraph"/>
        <w:numPr>
          <w:ilvl w:val="0"/>
          <w:numId w:val="2"/>
        </w:numPr>
        <w:jc w:val="both"/>
      </w:pPr>
      <w:r>
        <w:t>to offer our services to our clients and other interested people (Services). In doing so we may disclose Personal Information to other people or entities involved in the provision of the service</w:t>
      </w:r>
      <w:r w:rsidR="00BA2E0E">
        <w:t>.</w:t>
      </w:r>
      <w:r>
        <w:t xml:space="preserve"> Unless compelled by law, we will never disclose Personal Information without the client’s knowledge and </w:t>
      </w:r>
      <w:proofErr w:type="gramStart"/>
      <w:r>
        <w:t>consent</w:t>
      </w:r>
      <w:r w:rsidR="003E44CF">
        <w:t>;</w:t>
      </w:r>
      <w:proofErr w:type="gramEnd"/>
    </w:p>
    <w:p w14:paraId="72051B39" w14:textId="77777777" w:rsidR="005D24FC" w:rsidRDefault="005D24FC" w:rsidP="001D31CA">
      <w:pPr>
        <w:pStyle w:val="ListParagraph"/>
        <w:numPr>
          <w:ilvl w:val="0"/>
          <w:numId w:val="2"/>
        </w:numPr>
        <w:jc w:val="both"/>
      </w:pPr>
      <w:r>
        <w:t xml:space="preserve">to facilitate our internal and external administrative processes including financial and business operations and reporting </w:t>
      </w:r>
      <w:proofErr w:type="gramStart"/>
      <w:r>
        <w:t>requirements;</w:t>
      </w:r>
      <w:proofErr w:type="gramEnd"/>
    </w:p>
    <w:p w14:paraId="48F25C15" w14:textId="77777777" w:rsidR="005D24FC" w:rsidRDefault="005D24FC" w:rsidP="001D31CA">
      <w:pPr>
        <w:pStyle w:val="ListParagraph"/>
        <w:numPr>
          <w:ilvl w:val="0"/>
          <w:numId w:val="2"/>
        </w:numPr>
        <w:jc w:val="both"/>
      </w:pPr>
      <w:r>
        <w:t>to obtain, maintain and comply with the terms of our professional indemnity and other insurance policies; and</w:t>
      </w:r>
    </w:p>
    <w:p w14:paraId="14C36D92" w14:textId="77777777" w:rsidR="005D24FC" w:rsidRDefault="005D24FC" w:rsidP="001D31CA">
      <w:pPr>
        <w:pStyle w:val="ListParagraph"/>
        <w:numPr>
          <w:ilvl w:val="0"/>
          <w:numId w:val="2"/>
        </w:numPr>
        <w:jc w:val="both"/>
      </w:pPr>
      <w:r>
        <w:t>to comply with applicable laws.</w:t>
      </w:r>
    </w:p>
    <w:p w14:paraId="7A34DA9E" w14:textId="42B6E2C1" w:rsidR="005D24FC" w:rsidRDefault="005D24FC" w:rsidP="001D31CA">
      <w:pPr>
        <w:jc w:val="both"/>
      </w:pPr>
      <w:r>
        <w:t>We take reasonable precautions to make sure that we keep your Personal Information secure.</w:t>
      </w:r>
    </w:p>
    <w:p w14:paraId="65D9EB28" w14:textId="04379F4E" w:rsidR="005D24FC" w:rsidRDefault="005D24FC" w:rsidP="001D31CA">
      <w:pPr>
        <w:jc w:val="both"/>
      </w:pPr>
      <w:r>
        <w:t xml:space="preserve">We will disclose information </w:t>
      </w:r>
      <w:r w:rsidR="00464BA7">
        <w:t xml:space="preserve">only </w:t>
      </w:r>
      <w:r>
        <w:t xml:space="preserve">when you authorise us to share it. Where you have authorised us to disclose your Personal Information to a third party, their use and maintenance of your Personal Information is outside our </w:t>
      </w:r>
      <w:proofErr w:type="gramStart"/>
      <w:r>
        <w:t>control</w:t>
      </w:r>
      <w:proofErr w:type="gramEnd"/>
      <w:r>
        <w:t xml:space="preserve"> and we accept no responsibility or liability for such third party use to the extent permitted by law.</w:t>
      </w:r>
    </w:p>
    <w:p w14:paraId="7AF6B828" w14:textId="6D0D53B1" w:rsidR="005D24FC" w:rsidRDefault="005D24FC" w:rsidP="001D31CA">
      <w:pPr>
        <w:jc w:val="both"/>
      </w:pPr>
      <w:r>
        <w:t xml:space="preserve">Except as described in this Privacy Policy, we will not disclose or use your Personal Information without your permission, unless required or permitted by law. </w:t>
      </w:r>
    </w:p>
    <w:p w14:paraId="2B3C639D" w14:textId="77777777" w:rsidR="005D24FC" w:rsidRDefault="005D24FC" w:rsidP="001D31CA">
      <w:pPr>
        <w:jc w:val="both"/>
      </w:pPr>
      <w:r>
        <w:t>We retain Personal Information for a minimum of 7 years. We store public records (which can include Personal information) in accordance with the Public Records Act 2005.</w:t>
      </w:r>
    </w:p>
    <w:p w14:paraId="6D683B9E" w14:textId="46C656D3" w:rsidR="005D24FC" w:rsidRDefault="005D24FC" w:rsidP="001D31CA">
      <w:pPr>
        <w:jc w:val="both"/>
      </w:pPr>
      <w:r w:rsidRPr="005D24FC">
        <w:rPr>
          <w:b/>
          <w:bCs/>
        </w:rPr>
        <w:t>How can Personal Information be accessed or corrected?</w:t>
      </w:r>
    </w:p>
    <w:p w14:paraId="7413CDDF" w14:textId="4D7D9F73" w:rsidR="005D24FC" w:rsidRDefault="005D24FC" w:rsidP="001D31CA">
      <w:pPr>
        <w:jc w:val="both"/>
      </w:pPr>
      <w:r>
        <w:t>Clients may access their Personal Information and seek correction of it at any time by applying to our office in person or in writing.</w:t>
      </w:r>
    </w:p>
    <w:p w14:paraId="4F4D44FA" w14:textId="02EAB8F7" w:rsidR="005D24FC" w:rsidRDefault="005D24FC" w:rsidP="001D31CA">
      <w:pPr>
        <w:jc w:val="both"/>
      </w:pPr>
      <w:r>
        <w:t>Clients will be formally identified before releasing or amending any Personal Information.</w:t>
      </w:r>
    </w:p>
    <w:p w14:paraId="4E62D36D" w14:textId="77777777" w:rsidR="006008E2" w:rsidRDefault="005D24FC" w:rsidP="001D31CA">
      <w:pPr>
        <w:jc w:val="both"/>
        <w:rPr>
          <w:b/>
          <w:bCs/>
        </w:rPr>
      </w:pPr>
      <w:r w:rsidRPr="005F74B3">
        <w:rPr>
          <w:b/>
          <w:bCs/>
        </w:rPr>
        <w:lastRenderedPageBreak/>
        <w:t>What is the complaints process relating to personal information?</w:t>
      </w:r>
      <w:r w:rsidR="005F74B3" w:rsidRPr="005F74B3">
        <w:rPr>
          <w:b/>
          <w:bCs/>
        </w:rPr>
        <w:t xml:space="preserve"> </w:t>
      </w:r>
    </w:p>
    <w:p w14:paraId="08991003" w14:textId="60799BD2" w:rsidR="005F74B3" w:rsidRPr="00595AE8" w:rsidRDefault="005D24FC" w:rsidP="001D31CA">
      <w:pPr>
        <w:jc w:val="both"/>
      </w:pPr>
      <w:r w:rsidRPr="00595AE8">
        <w:t>If there is a breach of this privacy policy, a complaint may be made by the client to:</w:t>
      </w:r>
    </w:p>
    <w:p w14:paraId="41251143" w14:textId="60097BF7" w:rsidR="005D24FC" w:rsidRPr="00595AE8" w:rsidRDefault="00A313E5" w:rsidP="001D31CA">
      <w:pPr>
        <w:jc w:val="both"/>
      </w:pPr>
      <w:r>
        <w:t xml:space="preserve">The Branch Manager of the </w:t>
      </w:r>
      <w:r w:rsidR="003208FB">
        <w:t>branch</w:t>
      </w:r>
      <w:r>
        <w:t xml:space="preserve"> that you are dealing with</w:t>
      </w:r>
      <w:r w:rsidR="005D24FC" w:rsidRPr="00595AE8">
        <w:t>; or</w:t>
      </w:r>
    </w:p>
    <w:p w14:paraId="4613FEBF" w14:textId="77777777" w:rsidR="005D24FC" w:rsidRDefault="005D24FC" w:rsidP="001D31CA">
      <w:pPr>
        <w:jc w:val="both"/>
      </w:pPr>
      <w:r w:rsidRPr="00595AE8">
        <w:t>the Office of the New Zealand Privacy Commissioner.</w:t>
      </w:r>
    </w:p>
    <w:p w14:paraId="76CD9109" w14:textId="710B8CD3" w:rsidR="00A313E5" w:rsidRPr="00595AE8" w:rsidRDefault="00F2106E" w:rsidP="001D31CA">
      <w:pPr>
        <w:jc w:val="both"/>
      </w:pPr>
      <w:r>
        <w:t xml:space="preserve">Also refer to </w:t>
      </w:r>
      <w:r w:rsidRPr="009E39C2">
        <w:rPr>
          <w:i/>
          <w:iCs/>
        </w:rPr>
        <w:t xml:space="preserve">Our Inhouse Complaints </w:t>
      </w:r>
      <w:r w:rsidR="0002140C" w:rsidRPr="009E39C2">
        <w:rPr>
          <w:i/>
          <w:iCs/>
        </w:rPr>
        <w:t>P</w:t>
      </w:r>
      <w:r w:rsidRPr="009E39C2">
        <w:rPr>
          <w:i/>
          <w:iCs/>
        </w:rPr>
        <w:t>rocedures</w:t>
      </w:r>
      <w:r w:rsidR="0002140C">
        <w:t xml:space="preserve"> listed on </w:t>
      </w:r>
      <w:r w:rsidR="009E39C2">
        <w:t>the</w:t>
      </w:r>
      <w:r w:rsidR="0002140C">
        <w:t xml:space="preserve"> website</w:t>
      </w:r>
    </w:p>
    <w:p w14:paraId="43931959" w14:textId="16486314" w:rsidR="005D24FC" w:rsidRPr="00B61C4D" w:rsidRDefault="005D24FC" w:rsidP="001D31CA">
      <w:pPr>
        <w:jc w:val="both"/>
        <w:rPr>
          <w:b/>
          <w:bCs/>
        </w:rPr>
      </w:pPr>
      <w:r w:rsidRPr="00B61C4D">
        <w:rPr>
          <w:b/>
          <w:bCs/>
        </w:rPr>
        <w:t>Data breaches</w:t>
      </w:r>
    </w:p>
    <w:p w14:paraId="1E233ED4" w14:textId="11A279B9" w:rsidR="005D24FC" w:rsidRDefault="005D24FC" w:rsidP="001D31CA">
      <w:pPr>
        <w:spacing w:after="0"/>
      </w:pPr>
      <w:r>
        <w:t xml:space="preserve">All staff are responsible for protecting the confidentiality of client information and business information. Refer any data breaches, or suspected data breaches, to the </w:t>
      </w:r>
      <w:r w:rsidR="00B764F5">
        <w:t>Branch Manager</w:t>
      </w:r>
      <w:r>
        <w:t xml:space="preserve"> as soon as possible.</w:t>
      </w:r>
      <w:r w:rsidR="00A0112D">
        <w:br/>
      </w:r>
    </w:p>
    <w:p w14:paraId="243591C9" w14:textId="476904D8" w:rsidR="005D24FC" w:rsidRPr="006008E2" w:rsidRDefault="005D24FC" w:rsidP="001D31CA">
      <w:pPr>
        <w:jc w:val="both"/>
        <w:rPr>
          <w:b/>
          <w:bCs/>
        </w:rPr>
      </w:pPr>
      <w:r w:rsidRPr="006008E2">
        <w:rPr>
          <w:b/>
          <w:bCs/>
        </w:rPr>
        <w:t>If there is a suspicion of a breach</w:t>
      </w:r>
    </w:p>
    <w:p w14:paraId="68AB17F3" w14:textId="2403AFFD" w:rsidR="005D24FC" w:rsidRDefault="005D24FC" w:rsidP="001D31CA">
      <w:pPr>
        <w:jc w:val="both"/>
      </w:pPr>
      <w:r>
        <w:t>If we suspect that there has been a breach, a reasonable and expeditious assessment will be conducted within 30 days.</w:t>
      </w:r>
    </w:p>
    <w:p w14:paraId="298EF7ED" w14:textId="08E5E3C2" w:rsidR="005D24FC" w:rsidRDefault="005D24FC" w:rsidP="001D31CA">
      <w:pPr>
        <w:jc w:val="both"/>
      </w:pPr>
      <w:r>
        <w:t xml:space="preserve">If we believe or have reasonable grounds to believe there has been a </w:t>
      </w:r>
      <w:r w:rsidR="001D31CA">
        <w:t>breach,</w:t>
      </w:r>
      <w:r>
        <w:t xml:space="preserve"> then a statement will be prepared setting out:</w:t>
      </w:r>
    </w:p>
    <w:p w14:paraId="6CCA109E" w14:textId="77777777" w:rsidR="005D24FC" w:rsidRDefault="005D24FC" w:rsidP="001D31CA">
      <w:pPr>
        <w:pStyle w:val="ListParagraph"/>
        <w:numPr>
          <w:ilvl w:val="0"/>
          <w:numId w:val="4"/>
        </w:numPr>
        <w:jc w:val="both"/>
      </w:pPr>
      <w:r>
        <w:t xml:space="preserve">the business’s </w:t>
      </w:r>
      <w:proofErr w:type="gramStart"/>
      <w:r>
        <w:t>details;</w:t>
      </w:r>
      <w:proofErr w:type="gramEnd"/>
    </w:p>
    <w:p w14:paraId="1EEC6F38" w14:textId="77777777" w:rsidR="005D24FC" w:rsidRDefault="005D24FC" w:rsidP="001D31CA">
      <w:pPr>
        <w:pStyle w:val="ListParagraph"/>
        <w:numPr>
          <w:ilvl w:val="0"/>
          <w:numId w:val="4"/>
        </w:numPr>
        <w:jc w:val="both"/>
      </w:pPr>
      <w:r>
        <w:t xml:space="preserve">a description of the </w:t>
      </w:r>
      <w:proofErr w:type="gramStart"/>
      <w:r>
        <w:t>breach;</w:t>
      </w:r>
      <w:proofErr w:type="gramEnd"/>
    </w:p>
    <w:p w14:paraId="6F736785" w14:textId="77777777" w:rsidR="005D24FC" w:rsidRDefault="005D24FC" w:rsidP="001D31CA">
      <w:pPr>
        <w:pStyle w:val="ListParagraph"/>
        <w:numPr>
          <w:ilvl w:val="0"/>
          <w:numId w:val="4"/>
        </w:numPr>
        <w:jc w:val="both"/>
      </w:pPr>
      <w:r>
        <w:t>the kind or kinds of information concerned; and</w:t>
      </w:r>
    </w:p>
    <w:p w14:paraId="395751A7" w14:textId="77777777" w:rsidR="005D24FC" w:rsidRDefault="005D24FC" w:rsidP="001D31CA">
      <w:pPr>
        <w:pStyle w:val="ListParagraph"/>
        <w:numPr>
          <w:ilvl w:val="0"/>
          <w:numId w:val="4"/>
        </w:numPr>
        <w:jc w:val="both"/>
      </w:pPr>
      <w:r>
        <w:t>recommendations about the steps that we will take in response to it.</w:t>
      </w:r>
    </w:p>
    <w:p w14:paraId="46246A88" w14:textId="77777777" w:rsidR="009E39C2" w:rsidRDefault="005D24FC" w:rsidP="001D31CA">
      <w:pPr>
        <w:spacing w:after="0"/>
        <w:jc w:val="both"/>
        <w:rPr>
          <w:b/>
          <w:bCs/>
        </w:rPr>
      </w:pPr>
      <w:r>
        <w:t xml:space="preserve">If practicable, we will advise the contents of the statement to each of the affected clients who may be at risk from the breach. If this is not </w:t>
      </w:r>
      <w:r w:rsidR="00DA4910">
        <w:t>practicable,</w:t>
      </w:r>
      <w:r>
        <w:t xml:space="preserve"> we will publish the statement on our website and take other reasonable steps to publicise its contents. Communications with individuals will be via their preferred communication method.</w:t>
      </w:r>
      <w:r w:rsidR="00A0112D">
        <w:br/>
      </w:r>
    </w:p>
    <w:p w14:paraId="270B6CF9" w14:textId="11174E52" w:rsidR="005D24FC" w:rsidRPr="001B4E3C" w:rsidRDefault="005D24FC" w:rsidP="001D31CA">
      <w:pPr>
        <w:jc w:val="both"/>
        <w:rPr>
          <w:b/>
          <w:bCs/>
        </w:rPr>
      </w:pPr>
      <w:r w:rsidRPr="001B4E3C">
        <w:rPr>
          <w:b/>
          <w:bCs/>
        </w:rPr>
        <w:t>Exception to reporting</w:t>
      </w:r>
    </w:p>
    <w:p w14:paraId="7E2E5560" w14:textId="74B96EDF" w:rsidR="005D24FC" w:rsidRDefault="005D24FC" w:rsidP="001D31CA">
      <w:pPr>
        <w:jc w:val="both"/>
      </w:pPr>
      <w:r>
        <w:t xml:space="preserve">Mandatory notification requirements are waived if remedial action can be taken that results in </w:t>
      </w:r>
      <w:r w:rsidR="00E70ED3">
        <w:t xml:space="preserve">our IT </w:t>
      </w:r>
      <w:r w:rsidR="00655768">
        <w:t xml:space="preserve">Provider or another qualified </w:t>
      </w:r>
      <w:r>
        <w:t xml:space="preserve"> person concluding that the access or disclosure is not likely to result in serious harm to any of those individuals.</w:t>
      </w:r>
    </w:p>
    <w:p w14:paraId="2187EDE5" w14:textId="60A57A9C" w:rsidR="005D24FC" w:rsidRPr="001B4E3C" w:rsidRDefault="005D24FC" w:rsidP="001D31CA">
      <w:pPr>
        <w:jc w:val="both"/>
        <w:rPr>
          <w:b/>
          <w:bCs/>
        </w:rPr>
      </w:pPr>
      <w:r w:rsidRPr="001B4E3C">
        <w:rPr>
          <w:b/>
          <w:bCs/>
        </w:rPr>
        <w:t>Email communication</w:t>
      </w:r>
    </w:p>
    <w:p w14:paraId="40DEAF9C" w14:textId="46581F92" w:rsidR="005D24FC" w:rsidRDefault="005D24FC" w:rsidP="001D31CA">
      <w:pPr>
        <w:jc w:val="both"/>
      </w:pPr>
      <w:r>
        <w:t xml:space="preserve">From time to </w:t>
      </w:r>
      <w:r w:rsidR="001D31CA">
        <w:t>time,</w:t>
      </w:r>
      <w:r>
        <w:t xml:space="preserve"> we may send you, and you agree to receive, emails that relate to Services you have subscribed to.</w:t>
      </w:r>
    </w:p>
    <w:p w14:paraId="7843CE57" w14:textId="7D0168E3" w:rsidR="005D24FC" w:rsidRDefault="005D24FC" w:rsidP="001D31CA">
      <w:pPr>
        <w:spacing w:after="0"/>
      </w:pPr>
      <w:r>
        <w:t>You may opt out of receiving those emails and other promotions at any time by following the opt-out instructions provided in the relevant communication.</w:t>
      </w:r>
      <w:r w:rsidR="001B4E3C">
        <w:br/>
      </w:r>
    </w:p>
    <w:p w14:paraId="7F133C53" w14:textId="269EB036" w:rsidR="005D24FC" w:rsidRPr="001B4E3C" w:rsidRDefault="005D24FC" w:rsidP="001D31CA">
      <w:pPr>
        <w:jc w:val="both"/>
        <w:rPr>
          <w:b/>
          <w:bCs/>
        </w:rPr>
      </w:pPr>
      <w:r w:rsidRPr="001B4E3C">
        <w:rPr>
          <w:b/>
          <w:bCs/>
        </w:rPr>
        <w:t>General</w:t>
      </w:r>
    </w:p>
    <w:p w14:paraId="6C0C136C" w14:textId="2B5E70E3" w:rsidR="005D24FC" w:rsidRPr="00852854" w:rsidRDefault="005D24FC" w:rsidP="001D31CA">
      <w:pPr>
        <w:jc w:val="both"/>
      </w:pPr>
      <w:r w:rsidRPr="00852854">
        <w:t>We may update this Privacy Policy from time to time. The current version posted on the Website will apply.</w:t>
      </w:r>
    </w:p>
    <w:p w14:paraId="78B5F73C" w14:textId="7CBA3120" w:rsidR="005D24FC" w:rsidRDefault="005D24FC" w:rsidP="001D31CA">
      <w:pPr>
        <w:jc w:val="both"/>
      </w:pPr>
      <w:r>
        <w:t xml:space="preserve">The Website may contain links to third party websites or applications. We are not responsible for the privacy practices or content of </w:t>
      </w:r>
      <w:r w:rsidR="001D31CA">
        <w:t>third-party</w:t>
      </w:r>
      <w:r>
        <w:t xml:space="preserve"> websites or applications.</w:t>
      </w:r>
    </w:p>
    <w:p w14:paraId="1B8DD70B" w14:textId="4031EFF6" w:rsidR="005D24FC" w:rsidRPr="00262CE4" w:rsidRDefault="005D24FC" w:rsidP="001D31CA">
      <w:pPr>
        <w:jc w:val="both"/>
        <w:rPr>
          <w:b/>
          <w:bCs/>
        </w:rPr>
      </w:pPr>
      <w:r w:rsidRPr="00262CE4">
        <w:rPr>
          <w:b/>
          <w:bCs/>
        </w:rPr>
        <w:t>Contacting us about privacy</w:t>
      </w:r>
    </w:p>
    <w:p w14:paraId="13028DFC" w14:textId="55AFAFB1" w:rsidR="004A34E8" w:rsidRDefault="005D24FC" w:rsidP="001D31CA">
      <w:pPr>
        <w:jc w:val="both"/>
      </w:pPr>
      <w:r>
        <w:t xml:space="preserve">If you wish to contact us about your privacy, including requesting corrections to your Personal Information, you can contact us at </w:t>
      </w:r>
      <w:hyperlink r:id="rId10" w:history="1">
        <w:r w:rsidR="00F5036A" w:rsidRPr="00F5036A">
          <w:rPr>
            <w:rStyle w:val="Hyperlink"/>
            <w:b/>
            <w:bCs/>
          </w:rPr>
          <w:t>info@tabak.co.nz</w:t>
        </w:r>
      </w:hyperlink>
    </w:p>
    <w:p w14:paraId="0302BA2F" w14:textId="77777777" w:rsidR="00F5036A" w:rsidRDefault="00F5036A" w:rsidP="001D31CA">
      <w:pPr>
        <w:jc w:val="both"/>
      </w:pPr>
    </w:p>
    <w:sectPr w:rsidR="00F5036A" w:rsidSect="00A10158">
      <w:footerReference w:type="default" r:id="rId11"/>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744E2" w14:textId="77777777" w:rsidR="00491D29" w:rsidRDefault="00491D29" w:rsidP="00D875D5">
      <w:pPr>
        <w:spacing w:after="0" w:line="240" w:lineRule="auto"/>
      </w:pPr>
      <w:r>
        <w:separator/>
      </w:r>
    </w:p>
  </w:endnote>
  <w:endnote w:type="continuationSeparator" w:id="0">
    <w:p w14:paraId="3D012224" w14:textId="77777777" w:rsidR="00491D29" w:rsidRDefault="00491D29" w:rsidP="00D875D5">
      <w:pPr>
        <w:spacing w:after="0" w:line="240" w:lineRule="auto"/>
      </w:pPr>
      <w:r>
        <w:continuationSeparator/>
      </w:r>
    </w:p>
  </w:endnote>
  <w:endnote w:type="continuationNotice" w:id="1">
    <w:p w14:paraId="3D506015" w14:textId="77777777" w:rsidR="00491D29" w:rsidRDefault="00491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4F50" w14:textId="009AFFB6" w:rsidR="00D875D5" w:rsidRPr="00D875D5" w:rsidRDefault="00D875D5">
    <w:pPr>
      <w:pStyle w:val="Footer"/>
      <w:rPr>
        <w:sz w:val="16"/>
        <w:szCs w:val="16"/>
      </w:rPr>
    </w:pPr>
    <w:r w:rsidRPr="00D875D5">
      <w:rPr>
        <w:sz w:val="16"/>
        <w:szCs w:val="16"/>
      </w:rPr>
      <w:t xml:space="preserve">12/03/2025 </w:t>
    </w:r>
    <w:r w:rsidRPr="00D875D5">
      <w:rPr>
        <w:sz w:val="16"/>
        <w:szCs w:val="16"/>
      </w:rPr>
      <w:fldChar w:fldCharType="begin"/>
    </w:r>
    <w:r w:rsidRPr="00D875D5">
      <w:rPr>
        <w:sz w:val="16"/>
        <w:szCs w:val="16"/>
      </w:rPr>
      <w:instrText xml:space="preserve"> FILENAME \p \* MERGEFORMAT </w:instrText>
    </w:r>
    <w:r w:rsidRPr="00D875D5">
      <w:rPr>
        <w:sz w:val="16"/>
        <w:szCs w:val="16"/>
      </w:rPr>
      <w:fldChar w:fldCharType="separate"/>
    </w:r>
    <w:r w:rsidRPr="00D875D5">
      <w:rPr>
        <w:noProof/>
        <w:sz w:val="16"/>
        <w:szCs w:val="16"/>
      </w:rPr>
      <w:t>https://tabaknz.sharepoint.com/sites/TabakBusinessSales/Shared Documents/Office/Tauranga/Privacy Policy/Privacy Policy_V1 March 2025.docx</w:t>
    </w:r>
    <w:r w:rsidRPr="00D875D5">
      <w:rPr>
        <w:sz w:val="16"/>
        <w:szCs w:val="16"/>
      </w:rPr>
      <w:fldChar w:fldCharType="end"/>
    </w:r>
  </w:p>
  <w:p w14:paraId="4EA53F2C" w14:textId="77777777" w:rsidR="00D875D5" w:rsidRDefault="00D87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B0A11" w14:textId="77777777" w:rsidR="00491D29" w:rsidRDefault="00491D29" w:rsidP="00D875D5">
      <w:pPr>
        <w:spacing w:after="0" w:line="240" w:lineRule="auto"/>
      </w:pPr>
      <w:r>
        <w:separator/>
      </w:r>
    </w:p>
  </w:footnote>
  <w:footnote w:type="continuationSeparator" w:id="0">
    <w:p w14:paraId="06FB967E" w14:textId="77777777" w:rsidR="00491D29" w:rsidRDefault="00491D29" w:rsidP="00D875D5">
      <w:pPr>
        <w:spacing w:after="0" w:line="240" w:lineRule="auto"/>
      </w:pPr>
      <w:r>
        <w:continuationSeparator/>
      </w:r>
    </w:p>
  </w:footnote>
  <w:footnote w:type="continuationNotice" w:id="1">
    <w:p w14:paraId="47B25E68" w14:textId="77777777" w:rsidR="00491D29" w:rsidRDefault="00491D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7217"/>
    <w:multiLevelType w:val="multilevel"/>
    <w:tmpl w:val="3878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137B9"/>
    <w:multiLevelType w:val="multilevel"/>
    <w:tmpl w:val="078E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DE177C"/>
    <w:multiLevelType w:val="hybridMultilevel"/>
    <w:tmpl w:val="2F6242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B6E3A87"/>
    <w:multiLevelType w:val="hybridMultilevel"/>
    <w:tmpl w:val="FDB0EC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0081532"/>
    <w:multiLevelType w:val="multilevel"/>
    <w:tmpl w:val="89CE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B77216"/>
    <w:multiLevelType w:val="hybridMultilevel"/>
    <w:tmpl w:val="19F4E4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0D87DF9"/>
    <w:multiLevelType w:val="hybridMultilevel"/>
    <w:tmpl w:val="040E02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75497120">
    <w:abstractNumId w:val="2"/>
  </w:num>
  <w:num w:numId="2" w16cid:durableId="995036893">
    <w:abstractNumId w:val="6"/>
  </w:num>
  <w:num w:numId="3" w16cid:durableId="1481194344">
    <w:abstractNumId w:val="3"/>
  </w:num>
  <w:num w:numId="4" w16cid:durableId="1580753064">
    <w:abstractNumId w:val="5"/>
  </w:num>
  <w:num w:numId="5" w16cid:durableId="1962299105">
    <w:abstractNumId w:val="0"/>
  </w:num>
  <w:num w:numId="6" w16cid:durableId="598634944">
    <w:abstractNumId w:val="4"/>
  </w:num>
  <w:num w:numId="7" w16cid:durableId="1538396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FC"/>
    <w:rsid w:val="00020268"/>
    <w:rsid w:val="0002140C"/>
    <w:rsid w:val="00026064"/>
    <w:rsid w:val="00040AB2"/>
    <w:rsid w:val="00050BDE"/>
    <w:rsid w:val="000979AC"/>
    <w:rsid w:val="0012368D"/>
    <w:rsid w:val="00154FE2"/>
    <w:rsid w:val="001B46C4"/>
    <w:rsid w:val="001B4E3C"/>
    <w:rsid w:val="001D31CA"/>
    <w:rsid w:val="00216EDB"/>
    <w:rsid w:val="00262CE4"/>
    <w:rsid w:val="002640D7"/>
    <w:rsid w:val="00272E20"/>
    <w:rsid w:val="002A3778"/>
    <w:rsid w:val="002D3368"/>
    <w:rsid w:val="003208FB"/>
    <w:rsid w:val="003501C4"/>
    <w:rsid w:val="00371EAE"/>
    <w:rsid w:val="003E44CF"/>
    <w:rsid w:val="00464BA7"/>
    <w:rsid w:val="00491D29"/>
    <w:rsid w:val="004A34E8"/>
    <w:rsid w:val="004D10A3"/>
    <w:rsid w:val="004F0CFF"/>
    <w:rsid w:val="005521A4"/>
    <w:rsid w:val="00595AE8"/>
    <w:rsid w:val="005D24FC"/>
    <w:rsid w:val="005E30D5"/>
    <w:rsid w:val="005F74B3"/>
    <w:rsid w:val="006008E2"/>
    <w:rsid w:val="0061155D"/>
    <w:rsid w:val="00655768"/>
    <w:rsid w:val="00667219"/>
    <w:rsid w:val="00672DD9"/>
    <w:rsid w:val="00681956"/>
    <w:rsid w:val="00690F30"/>
    <w:rsid w:val="006D7ACA"/>
    <w:rsid w:val="006F50EC"/>
    <w:rsid w:val="00753B58"/>
    <w:rsid w:val="00761EC3"/>
    <w:rsid w:val="007B5EAF"/>
    <w:rsid w:val="007B77B4"/>
    <w:rsid w:val="00804E9D"/>
    <w:rsid w:val="00852854"/>
    <w:rsid w:val="00877976"/>
    <w:rsid w:val="00890611"/>
    <w:rsid w:val="008B636B"/>
    <w:rsid w:val="0091038D"/>
    <w:rsid w:val="00992A2A"/>
    <w:rsid w:val="009E39C2"/>
    <w:rsid w:val="00A0112D"/>
    <w:rsid w:val="00A10158"/>
    <w:rsid w:val="00A114BF"/>
    <w:rsid w:val="00A313E5"/>
    <w:rsid w:val="00A378AF"/>
    <w:rsid w:val="00A613BD"/>
    <w:rsid w:val="00A750D0"/>
    <w:rsid w:val="00A828FD"/>
    <w:rsid w:val="00B02A54"/>
    <w:rsid w:val="00B2452F"/>
    <w:rsid w:val="00B4732C"/>
    <w:rsid w:val="00B61C4D"/>
    <w:rsid w:val="00B764F5"/>
    <w:rsid w:val="00BA2E0E"/>
    <w:rsid w:val="00BA7701"/>
    <w:rsid w:val="00BF3AF3"/>
    <w:rsid w:val="00C0730A"/>
    <w:rsid w:val="00C30867"/>
    <w:rsid w:val="00C612E5"/>
    <w:rsid w:val="00CB5FB0"/>
    <w:rsid w:val="00CF5496"/>
    <w:rsid w:val="00D337D0"/>
    <w:rsid w:val="00D609BC"/>
    <w:rsid w:val="00D875D5"/>
    <w:rsid w:val="00DA4910"/>
    <w:rsid w:val="00DB79EF"/>
    <w:rsid w:val="00DC6BC5"/>
    <w:rsid w:val="00DE681D"/>
    <w:rsid w:val="00E231ED"/>
    <w:rsid w:val="00E31B3C"/>
    <w:rsid w:val="00E456E8"/>
    <w:rsid w:val="00E647D2"/>
    <w:rsid w:val="00E70ED3"/>
    <w:rsid w:val="00EA0FC5"/>
    <w:rsid w:val="00EB0012"/>
    <w:rsid w:val="00EB0565"/>
    <w:rsid w:val="00EC2ECE"/>
    <w:rsid w:val="00EC499F"/>
    <w:rsid w:val="00F2106E"/>
    <w:rsid w:val="00F438F6"/>
    <w:rsid w:val="00F5036A"/>
    <w:rsid w:val="00F81FDA"/>
    <w:rsid w:val="00F96B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BCBE"/>
  <w15:chartTrackingRefBased/>
  <w15:docId w15:val="{E5AF20DC-5D13-44D7-AAA8-C5CCF175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268"/>
    <w:rPr>
      <w:rFonts w:ascii="Calibri" w:hAnsi="Calibri"/>
      <w:sz w:val="20"/>
    </w:rPr>
  </w:style>
  <w:style w:type="paragraph" w:styleId="Heading1">
    <w:name w:val="heading 1"/>
    <w:basedOn w:val="Normal"/>
    <w:next w:val="Normal"/>
    <w:link w:val="Heading1Char"/>
    <w:qFormat/>
    <w:rsid w:val="00D609BC"/>
    <w:pPr>
      <w:keepNext/>
      <w:pBdr>
        <w:bottom w:val="single" w:sz="4" w:space="1" w:color="007AC9"/>
      </w:pBdr>
      <w:spacing w:after="0" w:line="240" w:lineRule="auto"/>
      <w:outlineLvl w:val="0"/>
    </w:pPr>
    <w:rPr>
      <w:b/>
      <w:color w:val="007AC9"/>
      <w:sz w:val="32"/>
      <w:lang w:val="en-US"/>
    </w:rPr>
  </w:style>
  <w:style w:type="paragraph" w:styleId="Heading2">
    <w:name w:val="heading 2"/>
    <w:basedOn w:val="Normal"/>
    <w:next w:val="Normal"/>
    <w:link w:val="Heading2Char"/>
    <w:uiPriority w:val="9"/>
    <w:semiHidden/>
    <w:unhideWhenUsed/>
    <w:qFormat/>
    <w:rsid w:val="005D2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4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4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24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24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24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24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24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9BC"/>
    <w:rPr>
      <w:b/>
      <w:color w:val="007AC9"/>
      <w:sz w:val="32"/>
      <w:lang w:val="en-US"/>
    </w:rPr>
  </w:style>
  <w:style w:type="character" w:customStyle="1" w:styleId="Heading2Char">
    <w:name w:val="Heading 2 Char"/>
    <w:basedOn w:val="DefaultParagraphFont"/>
    <w:link w:val="Heading2"/>
    <w:uiPriority w:val="9"/>
    <w:semiHidden/>
    <w:rsid w:val="005D24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4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4FC"/>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5D24FC"/>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5D24FC"/>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5D24FC"/>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5D24FC"/>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5D24FC"/>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5D2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4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4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4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4FC"/>
    <w:pPr>
      <w:spacing w:before="160"/>
      <w:jc w:val="center"/>
    </w:pPr>
    <w:rPr>
      <w:i/>
      <w:iCs/>
      <w:color w:val="404040" w:themeColor="text1" w:themeTint="BF"/>
    </w:rPr>
  </w:style>
  <w:style w:type="character" w:customStyle="1" w:styleId="QuoteChar">
    <w:name w:val="Quote Char"/>
    <w:basedOn w:val="DefaultParagraphFont"/>
    <w:link w:val="Quote"/>
    <w:uiPriority w:val="29"/>
    <w:rsid w:val="005D24FC"/>
    <w:rPr>
      <w:rFonts w:ascii="Calibri" w:hAnsi="Calibri"/>
      <w:i/>
      <w:iCs/>
      <w:color w:val="404040" w:themeColor="text1" w:themeTint="BF"/>
      <w:sz w:val="20"/>
    </w:rPr>
  </w:style>
  <w:style w:type="paragraph" w:styleId="ListParagraph">
    <w:name w:val="List Paragraph"/>
    <w:basedOn w:val="Normal"/>
    <w:uiPriority w:val="34"/>
    <w:qFormat/>
    <w:rsid w:val="005D24FC"/>
    <w:pPr>
      <w:ind w:left="720"/>
      <w:contextualSpacing/>
    </w:pPr>
  </w:style>
  <w:style w:type="character" w:styleId="IntenseEmphasis">
    <w:name w:val="Intense Emphasis"/>
    <w:basedOn w:val="DefaultParagraphFont"/>
    <w:uiPriority w:val="21"/>
    <w:qFormat/>
    <w:rsid w:val="005D24FC"/>
    <w:rPr>
      <w:i/>
      <w:iCs/>
      <w:color w:val="0F4761" w:themeColor="accent1" w:themeShade="BF"/>
    </w:rPr>
  </w:style>
  <w:style w:type="paragraph" w:styleId="IntenseQuote">
    <w:name w:val="Intense Quote"/>
    <w:basedOn w:val="Normal"/>
    <w:next w:val="Normal"/>
    <w:link w:val="IntenseQuoteChar"/>
    <w:uiPriority w:val="30"/>
    <w:qFormat/>
    <w:rsid w:val="005D2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4FC"/>
    <w:rPr>
      <w:rFonts w:ascii="Calibri" w:hAnsi="Calibri"/>
      <w:i/>
      <w:iCs/>
      <w:color w:val="0F4761" w:themeColor="accent1" w:themeShade="BF"/>
      <w:sz w:val="20"/>
    </w:rPr>
  </w:style>
  <w:style w:type="character" w:styleId="IntenseReference">
    <w:name w:val="Intense Reference"/>
    <w:basedOn w:val="DefaultParagraphFont"/>
    <w:uiPriority w:val="32"/>
    <w:qFormat/>
    <w:rsid w:val="005D24FC"/>
    <w:rPr>
      <w:b/>
      <w:bCs/>
      <w:smallCaps/>
      <w:color w:val="0F4761" w:themeColor="accent1" w:themeShade="BF"/>
      <w:spacing w:val="5"/>
    </w:rPr>
  </w:style>
  <w:style w:type="paragraph" w:styleId="Header">
    <w:name w:val="header"/>
    <w:basedOn w:val="Normal"/>
    <w:link w:val="HeaderChar"/>
    <w:uiPriority w:val="99"/>
    <w:unhideWhenUsed/>
    <w:rsid w:val="00D87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5D5"/>
    <w:rPr>
      <w:rFonts w:ascii="Calibri" w:hAnsi="Calibri"/>
      <w:sz w:val="20"/>
    </w:rPr>
  </w:style>
  <w:style w:type="paragraph" w:styleId="Footer">
    <w:name w:val="footer"/>
    <w:basedOn w:val="Normal"/>
    <w:link w:val="FooterChar"/>
    <w:uiPriority w:val="99"/>
    <w:unhideWhenUsed/>
    <w:rsid w:val="00D87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5D5"/>
    <w:rPr>
      <w:rFonts w:ascii="Calibri" w:hAnsi="Calibri"/>
      <w:sz w:val="20"/>
    </w:rPr>
  </w:style>
  <w:style w:type="character" w:styleId="Hyperlink">
    <w:name w:val="Hyperlink"/>
    <w:basedOn w:val="DefaultParagraphFont"/>
    <w:uiPriority w:val="99"/>
    <w:unhideWhenUsed/>
    <w:rsid w:val="00B02A54"/>
    <w:rPr>
      <w:color w:val="467886" w:themeColor="hyperlink"/>
      <w:u w:val="single"/>
    </w:rPr>
  </w:style>
  <w:style w:type="character" w:styleId="UnresolvedMention">
    <w:name w:val="Unresolved Mention"/>
    <w:basedOn w:val="DefaultParagraphFont"/>
    <w:uiPriority w:val="99"/>
    <w:semiHidden/>
    <w:unhideWhenUsed/>
    <w:rsid w:val="00B02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61160">
      <w:bodyDiv w:val="1"/>
      <w:marLeft w:val="0"/>
      <w:marRight w:val="0"/>
      <w:marTop w:val="0"/>
      <w:marBottom w:val="0"/>
      <w:divBdr>
        <w:top w:val="none" w:sz="0" w:space="0" w:color="auto"/>
        <w:left w:val="none" w:sz="0" w:space="0" w:color="auto"/>
        <w:bottom w:val="none" w:sz="0" w:space="0" w:color="auto"/>
        <w:right w:val="none" w:sz="0" w:space="0" w:color="auto"/>
      </w:divBdr>
    </w:div>
    <w:div w:id="17889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tabak.co.n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b90845-83eb-4d88-8af3-1592faa7897e">
      <Terms xmlns="http://schemas.microsoft.com/office/infopath/2007/PartnerControls"/>
    </lcf76f155ced4ddcb4097134ff3c332f>
    <TaxCatchAll xmlns="f7661347-3f6b-425e-b371-c32fe78f32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0008B291BA1049973ACDD335EE5A1D" ma:contentTypeVersion="15" ma:contentTypeDescription="Create a new document." ma:contentTypeScope="" ma:versionID="2c3df509db12f85ed7edb57ad2acb184">
  <xsd:schema xmlns:xsd="http://www.w3.org/2001/XMLSchema" xmlns:xs="http://www.w3.org/2001/XMLSchema" xmlns:p="http://schemas.microsoft.com/office/2006/metadata/properties" xmlns:ns2="7bb90845-83eb-4d88-8af3-1592faa7897e" xmlns:ns3="f7661347-3f6b-425e-b371-c32fe78f32ee" targetNamespace="http://schemas.microsoft.com/office/2006/metadata/properties" ma:root="true" ma:fieldsID="d0ceb76eb21a80a4b2ef21399c0b3485" ns2:_="" ns3:_="">
    <xsd:import namespace="7bb90845-83eb-4d88-8af3-1592faa7897e"/>
    <xsd:import namespace="f7661347-3f6b-425e-b371-c32fe78f32e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90845-83eb-4d88-8af3-1592faa78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c15e7ea-7a56-46c4-b1e5-d0b049b63c5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61347-3f6b-425e-b371-c32fe78f32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089d95-483e-4944-89eb-30569e7f95d7}" ma:internalName="TaxCatchAll" ma:showField="CatchAllData" ma:web="f7661347-3f6b-425e-b371-c32fe78f32e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FB48D-F806-45F5-9444-6D0D72668CC9}">
  <ds:schemaRefs>
    <ds:schemaRef ds:uri="http://schemas.microsoft.com/sharepoint/v3/contenttype/forms"/>
  </ds:schemaRefs>
</ds:datastoreItem>
</file>

<file path=customXml/itemProps2.xml><?xml version="1.0" encoding="utf-8"?>
<ds:datastoreItem xmlns:ds="http://schemas.openxmlformats.org/officeDocument/2006/customXml" ds:itemID="{1A86837F-A47C-497C-B48D-E3369AF81E6F}">
  <ds:schemaRefs>
    <ds:schemaRef ds:uri="http://schemas.microsoft.com/office/2006/metadata/properties"/>
    <ds:schemaRef ds:uri="http://schemas.microsoft.com/office/infopath/2007/PartnerControls"/>
    <ds:schemaRef ds:uri="7bb90845-83eb-4d88-8af3-1592faa7897e"/>
    <ds:schemaRef ds:uri="f7661347-3f6b-425e-b371-c32fe78f32ee"/>
  </ds:schemaRefs>
</ds:datastoreItem>
</file>

<file path=customXml/itemProps3.xml><?xml version="1.0" encoding="utf-8"?>
<ds:datastoreItem xmlns:ds="http://schemas.openxmlformats.org/officeDocument/2006/customXml" ds:itemID="{2F235C24-A82D-422C-B785-6BFBC429F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90845-83eb-4d88-8af3-1592faa7897e"/>
    <ds:schemaRef ds:uri="f7661347-3f6b-425e-b371-c32fe78f3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Paxie</dc:creator>
  <cp:keywords/>
  <dc:description/>
  <cp:lastModifiedBy>Glenda Warner</cp:lastModifiedBy>
  <cp:revision>61</cp:revision>
  <dcterms:created xsi:type="dcterms:W3CDTF">2025-03-11T21:43:00Z</dcterms:created>
  <dcterms:modified xsi:type="dcterms:W3CDTF">2025-03-17T00:03:00Z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0x010100100008B291BA1049973ACDD335EE5A1D</vt:lpwstr>
  </property>
  <property fmtid="{D5CDD505-2E9C-101B-9397-08002B2CF9AE}" pid="3" name="MediaServiceImageTags">
    <vt:lpwstr/>
  </property>
</Properties>
</file>